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429" w:rsidRDefault="00280ADC">
      <w:pPr>
        <w:spacing w:line="360" w:lineRule="exact"/>
      </w:pPr>
      <w:r>
        <w:rPr>
          <w:noProof/>
          <w:lang w:bidi="ar-SA"/>
        </w:rPr>
        <w:drawing>
          <wp:anchor distT="0" distB="0" distL="63500" distR="63500" simplePos="0" relativeHeight="251657728" behindDoc="1" locked="0" layoutInCell="1" allowOverlap="1">
            <wp:simplePos x="0" y="0"/>
            <wp:positionH relativeFrom="margin">
              <wp:posOffset>2630170</wp:posOffset>
            </wp:positionH>
            <wp:positionV relativeFrom="paragraph">
              <wp:posOffset>0</wp:posOffset>
            </wp:positionV>
            <wp:extent cx="621665" cy="664210"/>
            <wp:effectExtent l="0" t="0" r="6985" b="2540"/>
            <wp:wrapNone/>
            <wp:docPr id="2" name="Рисунок 2" descr="C:\Users\8523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523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" cy="664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0429" w:rsidRDefault="00830429">
      <w:pPr>
        <w:spacing w:line="678" w:lineRule="exact"/>
      </w:pPr>
    </w:p>
    <w:p w:rsidR="00830429" w:rsidRPr="00280ADC" w:rsidRDefault="00280ADC" w:rsidP="00280ADC">
      <w:pPr>
        <w:jc w:val="center"/>
        <w:rPr>
          <w:sz w:val="2"/>
          <w:szCs w:val="2"/>
          <w:lang w:val="en-US"/>
        </w:rPr>
        <w:sectPr w:rsidR="00830429" w:rsidRPr="00280ADC">
          <w:type w:val="continuous"/>
          <w:pgSz w:w="11900" w:h="16840"/>
          <w:pgMar w:top="1287" w:right="811" w:bottom="1516" w:left="1677" w:header="0" w:footer="3" w:gutter="0"/>
          <w:cols w:space="720"/>
          <w:noEndnote/>
          <w:docGrid w:linePitch="360"/>
        </w:sectPr>
      </w:pPr>
      <w:r>
        <w:rPr>
          <w:sz w:val="2"/>
          <w:szCs w:val="2"/>
          <w:lang w:val="en-US"/>
        </w:rPr>
        <w:t xml:space="preserve">     </w:t>
      </w:r>
    </w:p>
    <w:p w:rsidR="00830429" w:rsidRDefault="00830429">
      <w:pPr>
        <w:spacing w:before="73" w:after="73" w:line="240" w:lineRule="exact"/>
        <w:rPr>
          <w:sz w:val="19"/>
          <w:szCs w:val="19"/>
        </w:rPr>
      </w:pPr>
    </w:p>
    <w:p w:rsidR="00830429" w:rsidRDefault="00830429">
      <w:pPr>
        <w:rPr>
          <w:sz w:val="2"/>
          <w:szCs w:val="2"/>
        </w:rPr>
        <w:sectPr w:rsidR="00830429">
          <w:type w:val="continuous"/>
          <w:pgSz w:w="11900" w:h="16840"/>
          <w:pgMar w:top="2738" w:right="0" w:bottom="1530" w:left="0" w:header="0" w:footer="3" w:gutter="0"/>
          <w:cols w:space="720"/>
          <w:noEndnote/>
          <w:docGrid w:linePitch="360"/>
        </w:sectPr>
      </w:pPr>
    </w:p>
    <w:p w:rsidR="00830429" w:rsidRDefault="00A35DB2" w:rsidP="00280ADC">
      <w:pPr>
        <w:pStyle w:val="30"/>
        <w:shd w:val="clear" w:color="auto" w:fill="auto"/>
        <w:ind w:right="40"/>
      </w:pPr>
      <w:r>
        <w:lastRenderedPageBreak/>
        <w:t>ПРАВИТЕЛЬСТВО САНКТ-ПЕТЕРБУРГА</w:t>
      </w:r>
      <w:r>
        <w:br/>
      </w:r>
      <w:r>
        <w:rPr>
          <w:rStyle w:val="31"/>
        </w:rPr>
        <w:t>КОМИТЕТ ПО ОБРАЗОВАНИЮ</w:t>
      </w:r>
    </w:p>
    <w:p w:rsidR="00830429" w:rsidRDefault="00A35DB2" w:rsidP="00280ADC">
      <w:pPr>
        <w:pStyle w:val="40"/>
        <w:shd w:val="clear" w:color="auto" w:fill="auto"/>
        <w:spacing w:after="305"/>
        <w:ind w:right="40"/>
      </w:pPr>
      <w:r>
        <w:t>пер. Антоненко, дом 8, лит. А, Санкт-Петербург, 190031</w:t>
      </w:r>
      <w:r>
        <w:br/>
        <w:t>Тел.(812) 417-34-54, Факс (812) 417-34-56</w:t>
      </w:r>
      <w:r>
        <w:br/>
      </w:r>
      <w:r>
        <w:rPr>
          <w:lang w:val="en-US" w:eastAsia="en-US" w:bidi="en-US"/>
        </w:rPr>
        <w:t>E</w:t>
      </w:r>
      <w:r w:rsidRPr="00280ADC">
        <w:rPr>
          <w:lang w:eastAsia="en-US" w:bidi="en-US"/>
        </w:rPr>
        <w:t>-</w:t>
      </w:r>
      <w:r>
        <w:rPr>
          <w:lang w:val="en-US" w:eastAsia="en-US" w:bidi="en-US"/>
        </w:rPr>
        <w:t>mail</w:t>
      </w:r>
      <w:r w:rsidRPr="00280ADC">
        <w:rPr>
          <w:lang w:eastAsia="en-US" w:bidi="en-US"/>
        </w:rPr>
        <w:t xml:space="preserve">: </w:t>
      </w:r>
      <w:hyperlink r:id="rId9" w:history="1">
        <w:r>
          <w:rPr>
            <w:rStyle w:val="a3"/>
            <w:lang w:val="en-US" w:eastAsia="en-US" w:bidi="en-US"/>
          </w:rPr>
          <w:t>kobr</w:t>
        </w:r>
        <w:r w:rsidRPr="00280ADC">
          <w:rPr>
            <w:rStyle w:val="a3"/>
            <w:lang w:eastAsia="en-US" w:bidi="en-US"/>
          </w:rPr>
          <w:t>@</w:t>
        </w:r>
        <w:r>
          <w:rPr>
            <w:rStyle w:val="a3"/>
            <w:lang w:val="en-US" w:eastAsia="en-US" w:bidi="en-US"/>
          </w:rPr>
          <w:t>gov</w:t>
        </w:r>
        <w:r w:rsidRPr="00280ADC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spb</w:t>
        </w:r>
        <w:r w:rsidRPr="00280ADC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</w:hyperlink>
      <w:r w:rsidRPr="00280ADC">
        <w:rPr>
          <w:lang w:eastAsia="en-US" w:bidi="en-US"/>
        </w:rPr>
        <w:br/>
      </w:r>
      <w:hyperlink r:id="rId10" w:history="1">
        <w:r>
          <w:rPr>
            <w:rStyle w:val="a3"/>
            <w:lang w:val="en-US" w:eastAsia="en-US" w:bidi="en-US"/>
          </w:rPr>
          <w:t>www</w:t>
        </w:r>
        <w:r w:rsidRPr="00280ADC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k</w:t>
        </w:r>
        <w:r w:rsidRPr="00280ADC">
          <w:rPr>
            <w:rStyle w:val="a3"/>
            <w:lang w:eastAsia="en-US" w:bidi="en-US"/>
          </w:rPr>
          <w:t>-</w:t>
        </w:r>
        <w:r>
          <w:rPr>
            <w:rStyle w:val="a3"/>
            <w:lang w:val="en-US" w:eastAsia="en-US" w:bidi="en-US"/>
          </w:rPr>
          <w:t>obr</w:t>
        </w:r>
        <w:r w:rsidRPr="00280ADC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spb</w:t>
        </w:r>
        <w:r w:rsidRPr="00280ADC">
          <w:rPr>
            <w:rStyle w:val="a3"/>
            <w:lang w:eastAsia="en-US" w:bidi="en-US"/>
          </w:rPr>
          <w:t>.</w:t>
        </w:r>
        <w:r>
          <w:rPr>
            <w:rStyle w:val="a3"/>
            <w:lang w:val="en-US" w:eastAsia="en-US" w:bidi="en-US"/>
          </w:rPr>
          <w:t>ru</w:t>
        </w:r>
      </w:hyperlink>
    </w:p>
    <w:p w:rsidR="00830429" w:rsidRDefault="00A35DB2" w:rsidP="00280ADC">
      <w:pPr>
        <w:pStyle w:val="10"/>
        <w:keepNext/>
        <w:keepLines/>
        <w:shd w:val="clear" w:color="auto" w:fill="auto"/>
        <w:spacing w:before="0" w:after="289" w:line="260" w:lineRule="exact"/>
      </w:pPr>
      <w:hyperlink r:id="rId11" w:history="1">
        <w:bookmarkStart w:id="0" w:name="bookmark0"/>
        <w:r>
          <w:rPr>
            <w:rStyle w:val="a3"/>
          </w:rPr>
          <w:t>№03-28-1753/26-0</w:t>
        </w:r>
      </w:hyperlink>
      <w:r>
        <w:t>-0 от 20.03.2026</w:t>
      </w:r>
      <w:bookmarkEnd w:id="0"/>
    </w:p>
    <w:p w:rsidR="00830429" w:rsidRDefault="00A35DB2">
      <w:pPr>
        <w:pStyle w:val="20"/>
        <w:shd w:val="clear" w:color="auto" w:fill="auto"/>
        <w:tabs>
          <w:tab w:val="left" w:pos="2329"/>
        </w:tabs>
        <w:spacing w:before="0" w:line="240" w:lineRule="exact"/>
      </w:pPr>
      <w:r>
        <w:t>На №</w:t>
      </w:r>
      <w:r>
        <w:tab/>
        <w:t>от</w:t>
      </w:r>
    </w:p>
    <w:p w:rsidR="00280ADC" w:rsidRDefault="00280ADC">
      <w:pPr>
        <w:pStyle w:val="50"/>
        <w:shd w:val="clear" w:color="auto" w:fill="auto"/>
        <w:ind w:right="1340"/>
        <w:rPr>
          <w:lang w:val="en-US"/>
        </w:rPr>
      </w:pPr>
    </w:p>
    <w:p w:rsidR="00280ADC" w:rsidRDefault="00280ADC" w:rsidP="00280ADC">
      <w:pPr>
        <w:pStyle w:val="20"/>
        <w:shd w:val="clear" w:color="auto" w:fill="auto"/>
        <w:spacing w:before="0" w:line="296" w:lineRule="exact"/>
        <w:ind w:firstLine="740"/>
      </w:pPr>
      <w:r>
        <w:t>Комитет по образованию информирует о том, что в Санкт-Петербурге продолжается реализация эксперимента по расширению доступности среднего профессионального образования (далее - эксперимент) в соответствии с Федеральным законом от 01.04.2025 № 40-ФЗ.</w:t>
      </w:r>
    </w:p>
    <w:p w:rsidR="00280ADC" w:rsidRPr="00280ADC" w:rsidRDefault="00280ADC" w:rsidP="00280ADC">
      <w:pPr>
        <w:pStyle w:val="20"/>
        <w:shd w:val="clear" w:color="auto" w:fill="auto"/>
        <w:tabs>
          <w:tab w:val="left" w:pos="8483"/>
        </w:tabs>
        <w:spacing w:before="0" w:line="296" w:lineRule="exact"/>
        <w:ind w:firstLine="740"/>
      </w:pPr>
      <w:r>
        <w:t>Нормативные правовые акты регионального уровня, принятые в целях реализации эксперимента, перечень образовательных программ подготовки квалифицированных рабочих и служащих, приём на обучение по которым в 2026 году осуществляется вне зависимости от результатов государственной итоговой аттестации по образовательным программам основного общего образования (при наличии аттестата об основном общем образовании), а также интерактивная карта профессиональных образовательных организаций Санкт-Петербурга, которые участвуют в эксперименте (далее - Карта) размещены на официальном сайте Комитета по образованию в информационно-телекоммуникацио</w:t>
      </w:r>
      <w:r>
        <w:t>нной сети «Интернет» по адресу:</w:t>
      </w:r>
      <w:r w:rsidRPr="00280ADC">
        <w:t xml:space="preserve"> </w:t>
      </w:r>
      <w:hyperlink r:id="rId12" w:history="1">
        <w:r>
          <w:rPr>
            <w:rStyle w:val="a3"/>
          </w:rPr>
          <w:t>https://k-</w:t>
        </w:r>
      </w:hyperlink>
      <w:hyperlink r:id="rId13" w:history="1">
        <w:r w:rsidRPr="00280ADC">
          <w:rPr>
            <w:rStyle w:val="a3"/>
            <w:lang w:val="en-US"/>
          </w:rPr>
          <w:t>obr</w:t>
        </w:r>
        <w:r w:rsidRPr="00280ADC">
          <w:rPr>
            <w:rStyle w:val="a3"/>
          </w:rPr>
          <w:t>.</w:t>
        </w:r>
        <w:r w:rsidRPr="00280ADC">
          <w:rPr>
            <w:rStyle w:val="a3"/>
            <w:lang w:val="en-US"/>
          </w:rPr>
          <w:t>spb</w:t>
        </w:r>
        <w:r w:rsidRPr="00280ADC">
          <w:rPr>
            <w:rStyle w:val="a3"/>
          </w:rPr>
          <w:t>.</w:t>
        </w:r>
        <w:r w:rsidRPr="00280ADC">
          <w:rPr>
            <w:rStyle w:val="a3"/>
            <w:lang w:val="en-US"/>
          </w:rPr>
          <w:t>ru</w:t>
        </w:r>
        <w:r w:rsidRPr="00280ADC">
          <w:rPr>
            <w:rStyle w:val="a3"/>
          </w:rPr>
          <w:t>/</w:t>
        </w:r>
        <w:r w:rsidRPr="00280ADC">
          <w:rPr>
            <w:rStyle w:val="a3"/>
            <w:lang w:val="en-US"/>
          </w:rPr>
          <w:t>obrazovatelnye</w:t>
        </w:r>
        <w:r w:rsidRPr="00280ADC">
          <w:rPr>
            <w:rStyle w:val="a3"/>
          </w:rPr>
          <w:t>-</w:t>
        </w:r>
        <w:r w:rsidRPr="00280ADC">
          <w:rPr>
            <w:rStyle w:val="a3"/>
            <w:lang w:val="en-US"/>
          </w:rPr>
          <w:t>uchrezhdeniya</w:t>
        </w:r>
        <w:r w:rsidRPr="00280ADC">
          <w:rPr>
            <w:rStyle w:val="a3"/>
          </w:rPr>
          <w:t>/</w:t>
        </w:r>
        <w:r w:rsidRPr="00280ADC">
          <w:rPr>
            <w:rStyle w:val="a3"/>
            <w:lang w:val="en-US"/>
          </w:rPr>
          <w:t>srednee</w:t>
        </w:r>
        <w:r w:rsidRPr="00280ADC">
          <w:rPr>
            <w:rStyle w:val="a3"/>
          </w:rPr>
          <w:t>-</w:t>
        </w:r>
        <w:r w:rsidRPr="00280ADC">
          <w:rPr>
            <w:rStyle w:val="a3"/>
            <w:lang w:val="en-US"/>
          </w:rPr>
          <w:t>professionalnoe</w:t>
        </w:r>
        <w:r w:rsidRPr="00280ADC">
          <w:rPr>
            <w:rStyle w:val="a3"/>
          </w:rPr>
          <w:t>-</w:t>
        </w:r>
        <w:r w:rsidRPr="00280ADC">
          <w:rPr>
            <w:rStyle w:val="a3"/>
            <w:lang w:val="en-US"/>
          </w:rPr>
          <w:t>obrazovanie</w:t>
        </w:r>
        <w:r w:rsidRPr="00280ADC">
          <w:rPr>
            <w:rStyle w:val="a3"/>
          </w:rPr>
          <w:t>/</w:t>
        </w:r>
        <w:r w:rsidRPr="00280ADC">
          <w:rPr>
            <w:rStyle w:val="a3"/>
            <w:lang w:val="en-US"/>
          </w:rPr>
          <w:t>spo</w:t>
        </w:r>
        <w:r w:rsidRPr="00280ADC">
          <w:rPr>
            <w:rStyle w:val="a3"/>
          </w:rPr>
          <w:t>-40</w:t>
        </w:r>
        <w:r w:rsidRPr="00280ADC">
          <w:rPr>
            <w:rStyle w:val="a3"/>
            <w:lang w:val="en-US"/>
          </w:rPr>
          <w:t>fz</w:t>
        </w:r>
        <w:r w:rsidRPr="00280ADC">
          <w:rPr>
            <w:rStyle w:val="a3"/>
          </w:rPr>
          <w:t>/</w:t>
        </w:r>
      </w:hyperlink>
      <w:r w:rsidRPr="00280ADC">
        <w:rPr>
          <w:lang w:eastAsia="en-US" w:bidi="en-US"/>
        </w:rPr>
        <w:t>.</w:t>
      </w:r>
    </w:p>
    <w:p w:rsidR="00830429" w:rsidRPr="00280ADC" w:rsidRDefault="00830429">
      <w:pPr>
        <w:pStyle w:val="50"/>
        <w:shd w:val="clear" w:color="auto" w:fill="auto"/>
        <w:ind w:right="1340"/>
        <w:rPr>
          <w:lang w:val="en-US"/>
        </w:rPr>
      </w:pPr>
    </w:p>
    <w:p w:rsidR="00830429" w:rsidRDefault="00830429">
      <w:pPr>
        <w:spacing w:line="240" w:lineRule="exact"/>
        <w:rPr>
          <w:sz w:val="19"/>
          <w:szCs w:val="19"/>
        </w:rPr>
      </w:pPr>
    </w:p>
    <w:p w:rsidR="00830429" w:rsidRDefault="00830429">
      <w:pPr>
        <w:spacing w:before="19" w:after="19" w:line="240" w:lineRule="exact"/>
        <w:rPr>
          <w:sz w:val="19"/>
          <w:szCs w:val="19"/>
        </w:rPr>
      </w:pPr>
    </w:p>
    <w:p w:rsidR="00830429" w:rsidRDefault="00830429">
      <w:pPr>
        <w:rPr>
          <w:sz w:val="2"/>
          <w:szCs w:val="2"/>
        </w:rPr>
        <w:sectPr w:rsidR="00830429" w:rsidSect="00280ADC">
          <w:type w:val="continuous"/>
          <w:pgSz w:w="11900" w:h="16840"/>
          <w:pgMar w:top="1009" w:right="985" w:bottom="1018" w:left="1843" w:header="0" w:footer="3" w:gutter="0"/>
          <w:cols w:space="720"/>
          <w:noEndnote/>
          <w:docGrid w:linePitch="360"/>
        </w:sectPr>
      </w:pPr>
    </w:p>
    <w:p w:rsidR="00830429" w:rsidRPr="00280ADC" w:rsidRDefault="00830429" w:rsidP="00280ADC">
      <w:pPr>
        <w:pStyle w:val="20"/>
        <w:shd w:val="clear" w:color="auto" w:fill="auto"/>
        <w:tabs>
          <w:tab w:val="left" w:pos="1003"/>
        </w:tabs>
        <w:spacing w:before="0" w:line="296" w:lineRule="exact"/>
        <w:rPr>
          <w:lang w:val="en-US"/>
        </w:rPr>
      </w:pPr>
      <w:bookmarkStart w:id="1" w:name="_GoBack"/>
      <w:bookmarkEnd w:id="1"/>
    </w:p>
    <w:sectPr w:rsidR="00830429" w:rsidRPr="00280ADC">
      <w:type w:val="continuous"/>
      <w:pgSz w:w="11900" w:h="16840"/>
      <w:pgMar w:top="1009" w:right="815" w:bottom="1018" w:left="167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DB2" w:rsidRDefault="00A35DB2">
      <w:r>
        <w:separator/>
      </w:r>
    </w:p>
  </w:endnote>
  <w:endnote w:type="continuationSeparator" w:id="0">
    <w:p w:rsidR="00A35DB2" w:rsidRDefault="00A3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DB2" w:rsidRDefault="00A35DB2"/>
  </w:footnote>
  <w:footnote w:type="continuationSeparator" w:id="0">
    <w:p w:rsidR="00A35DB2" w:rsidRDefault="00A35D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25706"/>
    <w:multiLevelType w:val="multilevel"/>
    <w:tmpl w:val="7494EA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429"/>
    <w:rsid w:val="00280ADC"/>
    <w:rsid w:val="00830429"/>
    <w:rsid w:val="00A35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 +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">
    <w:name w:val="Заголовок №2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Exact">
    <w:name w:val="Основной текст (7) Exact"/>
    <w:basedOn w:val="a0"/>
    <w:link w:val="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10"/>
      <w:sz w:val="12"/>
      <w:szCs w:val="12"/>
      <w:u w:val="none"/>
    </w:rPr>
  </w:style>
  <w:style w:type="character" w:customStyle="1" w:styleId="7TimesNewRoman8pt0ptExact">
    <w:name w:val="Основной текст (7) + Times New Roman;8 pt;Интервал 0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8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60" w:line="191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360" w:line="0" w:lineRule="atLeast"/>
      <w:jc w:val="both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40" w:line="296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60" w:line="0" w:lineRule="atLeas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after="60" w:line="168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before="60" w:line="197" w:lineRule="exact"/>
      <w:jc w:val="both"/>
    </w:pPr>
    <w:rPr>
      <w:rFonts w:ascii="Arial Narrow" w:eastAsia="Arial Narrow" w:hAnsi="Arial Narrow" w:cs="Arial Narrow"/>
      <w:spacing w:val="10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 +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">
    <w:name w:val="Заголовок №2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Exact">
    <w:name w:val="Основной текст (7) Exact"/>
    <w:basedOn w:val="a0"/>
    <w:link w:val="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10"/>
      <w:sz w:val="12"/>
      <w:szCs w:val="12"/>
      <w:u w:val="none"/>
    </w:rPr>
  </w:style>
  <w:style w:type="character" w:customStyle="1" w:styleId="7TimesNewRoman8pt0ptExact">
    <w:name w:val="Основной текст (7) + Times New Roman;8 pt;Интервал 0 pt Exact"/>
    <w:basedOn w:val="7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8" w:lineRule="exact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60" w:line="191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360" w:line="0" w:lineRule="atLeast"/>
      <w:jc w:val="both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40" w:line="296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60" w:line="0" w:lineRule="atLeas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after="60" w:line="168" w:lineRule="exact"/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before="60" w:line="197" w:lineRule="exact"/>
      <w:jc w:val="both"/>
    </w:pPr>
    <w:rPr>
      <w:rFonts w:ascii="Arial Narrow" w:eastAsia="Arial Narrow" w:hAnsi="Arial Narrow" w:cs="Arial Narrow"/>
      <w:spacing w:val="1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k-obr.spb.ru/obrazovatelnye-uchrezhdeniya/srednee-professionalnoe-obrazovanie/spo-40fz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k-obr.spb.ru/obrazovatelnye-uchrezhdeniya/srednee-professionalnoe-obrazovanie/spo-40f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f207ca94-a13c-4ba0-b72d-f018c9eed8f1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k-obr.spb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br@gov.spb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1378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2026-04-15T16:33:00Z</dcterms:created>
  <dcterms:modified xsi:type="dcterms:W3CDTF">2026-04-15T16:36:00Z</dcterms:modified>
</cp:coreProperties>
</file>